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/>
        <w:autoSpaceDN/>
        <w:spacing w:line="56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2022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年河东区</w:t>
      </w: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八湖镇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第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一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批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城镇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公益性</w:t>
      </w:r>
    </w:p>
    <w:p>
      <w:pPr>
        <w:autoSpaceDE/>
        <w:autoSpaceDN/>
        <w:spacing w:line="56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岗位招聘公告</w:t>
      </w:r>
    </w:p>
    <w:p>
      <w:pPr>
        <w:autoSpaceDE/>
        <w:autoSpaceDN/>
        <w:spacing w:line="560" w:lineRule="exact"/>
        <w:jc w:val="center"/>
        <w:rPr>
          <w:rFonts w:hint="default" w:ascii="Times New Roman" w:hAnsi="Times New Roman" w:cs="Times New Roman"/>
          <w:b/>
          <w:bCs/>
          <w:sz w:val="44"/>
          <w:szCs w:val="44"/>
        </w:rPr>
      </w:pP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为深入贯彻落实党中央关于千方百计稳定和扩大就业、扩大就业容量、扩大公益性岗位安置的部署要求，根据《山东省城乡公益性岗位扩容提质行动方案》《山东省城乡公益性岗位开发管理暂行办法》《河东区城乡公益性岗位扩容提质行动实施方案》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结合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八湖镇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实际需求,现公开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招聘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第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一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批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城镇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公益性岗位，公告如下：</w:t>
      </w:r>
    </w:p>
    <w:p>
      <w:pPr>
        <w:numPr>
          <w:ilvl w:val="0"/>
          <w:numId w:val="1"/>
        </w:num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招聘岗位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本次计划招聘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名就业困难人员从事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城镇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公益性岗位工作（具体岗位见附件1）。</w:t>
      </w:r>
    </w:p>
    <w:p>
      <w:pPr>
        <w:numPr>
          <w:ilvl w:val="0"/>
          <w:numId w:val="1"/>
        </w:num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招聘对象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临沂市户籍（河东户籍或长期在河东居住的优先）在人社部门登记的各类市场化渠道难以实现就业的就业困难人员，城镇公益性岗位主要安置城镇零就业家庭人员、城镇大龄失业人员（女性45周岁以上、男性55周岁以上至法定退休年龄）。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城镇零就业家庭人员、城镇大龄失业人员（女性45周岁以上、男性55周岁以上至法定退休年龄），是指人力资源社会保障部门登记管理的相应人员。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三、招聘条件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（一）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严格遵守国家的法律法规，品行端正，作风正派，无违法违纪记录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有吃苦耐劳、乐于奉献精神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能够服从组织安排，有一定的工作能力；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（二）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对有工商注册信息、有在职职工社保（不包含灵活就业社保、下同）、享受社保补贴（包括企业吸纳就业困难人员社保补贴、就业困难人员灵活就业社保补贴）满36个月的、提前退休职工等人员不在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招聘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范围。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四、报名程序及应提供的材料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招聘工作按照发布岗位公告、个人报名、资格审查、确定拟聘人员、公示聘用等程序进行。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（一）报名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1.报名时间：2022年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9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日——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15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</w:t>
      </w:r>
    </w:p>
    <w:p>
      <w:pPr>
        <w:pStyle w:val="5"/>
        <w:widowControl/>
        <w:shd w:val="clear" w:color="auto" w:fill="FFFFFF"/>
        <w:spacing w:beforeAutospacing="0" w:afterAutospacing="0" w:line="600" w:lineRule="exact"/>
        <w:ind w:firstLine="645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2.报名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地点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八湖镇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人社所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3.报名材料：符合条件的就业困难人员报名时，需填写《河东区公益性岗位就业申请登记表》(一式三份)，并携带本人身份证（居住证）、毕业证、户口簿等相关证明材料。其中《就业创业证》或《就业失业登记证》就业困难人员信息从山东省公共就业人才服务信息系统核查。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（二）资格审查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由工作人员对报名人员提供的资料以及工商登记注册信息、就业失业状况进行审查;对应聘人员的资格审查贯穿招聘工作的全过程，凡提供虚假信息、材料或有意隐瞒本人真实情况的，一经查实，立即取消录用资格。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（三）</w:t>
      </w:r>
      <w:r>
        <w:rPr>
          <w:rFonts w:hint="default" w:ascii="Times New Roman" w:hAnsi="Times New Roman" w:eastAsia="方正楷体_GBK" w:cs="Times New Roman"/>
          <w:sz w:val="32"/>
          <w:szCs w:val="32"/>
        </w:rPr>
        <w:t>考察</w:t>
      </w:r>
      <w:r>
        <w:rPr>
          <w:rFonts w:hint="default" w:ascii="Times New Roman" w:hAnsi="Times New Roman" w:eastAsia="方正楷体_GBK" w:cs="Times New Roman"/>
          <w:sz w:val="32"/>
          <w:szCs w:val="32"/>
        </w:rPr>
        <w:t>评议</w:t>
      </w:r>
    </w:p>
    <w:p>
      <w:pPr>
        <w:autoSpaceDE/>
        <w:autoSpaceDN/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对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通过资格审查的合格人员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按申报岗位由用人单位对拟聘用人员进行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考察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评议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，考察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评议结果由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八湖镇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汇总。</w:t>
      </w:r>
    </w:p>
    <w:p>
      <w:pPr>
        <w:autoSpaceDE/>
        <w:autoSpaceDN/>
        <w:spacing w:line="560" w:lineRule="exact"/>
        <w:ind w:left="630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（四）公示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拟录用人员名单确定后由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八湖镇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在官方网站进行公示，公示时间3天。</w:t>
      </w:r>
    </w:p>
    <w:p>
      <w:pPr>
        <w:pStyle w:val="2"/>
        <w:numPr>
          <w:ilvl w:val="0"/>
          <w:numId w:val="2"/>
        </w:numPr>
        <w:spacing w:line="338" w:lineRule="auto"/>
        <w:ind w:right="646" w:firstLine="640"/>
        <w:jc w:val="both"/>
        <w:rPr>
          <w:rFonts w:hint="default" w:ascii="Times New Roman" w:hAnsi="Times New Roman" w:eastAsia="方正楷体_GBK" w:cs="Times New Roman"/>
        </w:rPr>
      </w:pPr>
      <w:r>
        <w:rPr>
          <w:rFonts w:hint="default" w:ascii="Times New Roman" w:hAnsi="Times New Roman" w:eastAsia="方正楷体_GBK" w:cs="Times New Roman"/>
        </w:rPr>
        <w:t>区级审批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公示期满后，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镇政府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将拟聘用的公益性岗位人员相关情况报区人社局备案。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</w:t>
      </w:r>
      <w:r>
        <w:rPr>
          <w:rFonts w:hint="default" w:ascii="Times New Roman" w:hAnsi="Times New Roman" w:eastAsia="方正楷体_GBK" w:cs="Times New Roman"/>
          <w:sz w:val="32"/>
          <w:szCs w:val="32"/>
        </w:rPr>
        <w:t>六</w:t>
      </w:r>
      <w:r>
        <w:rPr>
          <w:rFonts w:hint="default" w:ascii="Times New Roman" w:hAnsi="Times New Roman" w:eastAsia="方正楷体_GBK" w:cs="Times New Roman"/>
          <w:sz w:val="32"/>
          <w:szCs w:val="32"/>
        </w:rPr>
        <w:t>）待遇保障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经公示期满无异议的，办理聘用手续，依法签订劳动合同（或用工协议、劳务协议），补贴期限不超过3年（时间从初次核定其享受补贴时年龄开始计算，与其他社会保险补贴合并计算），距法定退休年龄不足5年的，可延长至法定退休年龄。工资待遇依照劳动合同或用工协议、劳务协议等执行。公益性岗位劳动合同不适用《劳动合同法》有关无固定期限劳动合同以及支付经济补偿的规定。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公益性岗位是为了缓解就业压力，动员开发的临时性就业岗位，就业困难人员在公益性岗位期间应尽快提升就业技能，多形式实现就业。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五、其他事项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（一）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咨询电话：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0539-2930812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（法定工作时间）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（二）招聘录用工作坚持“公开、公正、平等”的原则，接受社会的监督，监督电话：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0539-2930811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（法定工作时间）。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</w:p>
    <w:p>
      <w:pPr>
        <w:autoSpaceDE/>
        <w:autoSpaceDN/>
        <w:spacing w:line="560" w:lineRule="exact"/>
        <w:ind w:firstLine="480" w:firstLineChars="15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autoSpaceDE/>
        <w:autoSpaceDN/>
        <w:spacing w:line="560" w:lineRule="exact"/>
        <w:ind w:firstLine="480" w:firstLineChars="15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附：1.2022年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河东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八湖镇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第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城镇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公益性岗位招聘计划汇总表</w:t>
      </w:r>
    </w:p>
    <w:p>
      <w:pPr>
        <w:autoSpaceDE/>
        <w:autoSpaceDN/>
        <w:spacing w:line="560" w:lineRule="exact"/>
        <w:ind w:firstLine="480" w:firstLineChars="15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2.河东区公益性岗位就业申请登记表</w:t>
      </w:r>
    </w:p>
    <w:p>
      <w:pPr>
        <w:autoSpaceDE/>
        <w:autoSpaceDN/>
        <w:spacing w:line="560" w:lineRule="exact"/>
        <w:ind w:firstLine="1120" w:firstLineChars="35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3.诚信承诺书</w:t>
      </w:r>
    </w:p>
    <w:p>
      <w:pPr>
        <w:autoSpaceDE/>
        <w:autoSpaceDN/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</w:t>
      </w:r>
    </w:p>
    <w:p>
      <w:pPr>
        <w:autoSpaceDE/>
        <w:autoSpaceDN/>
        <w:spacing w:line="560" w:lineRule="exact"/>
        <w:ind w:left="4466" w:leftChars="2030" w:firstLine="2080" w:firstLineChars="650"/>
        <w:rPr>
          <w:rFonts w:hint="default"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八湖镇政府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</w:t>
      </w:r>
    </w:p>
    <w:p>
      <w:pPr>
        <w:autoSpaceDE/>
        <w:autoSpaceDN/>
        <w:spacing w:line="560" w:lineRule="exact"/>
        <w:ind w:left="4320" w:hanging="4320" w:hangingChars="135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2022年</w:t>
      </w:r>
      <w:r>
        <w:rPr>
          <w:rFonts w:hint="default" w:ascii="Times New Roman" w:hAnsi="Times New Roman" w:eastAsia="仿宋_GB2312" w:cs="Times New Roman"/>
          <w:sz w:val="32"/>
          <w:szCs w:val="32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</w:p>
    <w:p>
      <w:pPr>
        <w:autoSpaceDE/>
        <w:autoSpaceDN/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rPr>
          <w:rFonts w:hint="default" w:ascii="Times New Roman" w:hAnsi="Times New Roman" w:cs="Times New Roma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240753"/>
    <w:multiLevelType w:val="singleLevel"/>
    <w:tmpl w:val="9924075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FF615E4"/>
    <w:multiLevelType w:val="singleLevel"/>
    <w:tmpl w:val="0FF615E4"/>
    <w:lvl w:ilvl="0" w:tentative="0">
      <w:start w:val="5"/>
      <w:numFmt w:val="chineseCounting"/>
      <w:suff w:val="nothing"/>
      <w:lvlText w:val="（%1）"/>
      <w:lvlJc w:val="left"/>
      <w:pPr>
        <w:ind w:left="2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FD0AB5"/>
    <w:rsid w:val="001E5C11"/>
    <w:rsid w:val="0036054D"/>
    <w:rsid w:val="00424ABC"/>
    <w:rsid w:val="0060763A"/>
    <w:rsid w:val="009D51F7"/>
    <w:rsid w:val="00A8697D"/>
    <w:rsid w:val="00AD08DD"/>
    <w:rsid w:val="00BB6196"/>
    <w:rsid w:val="00D657C5"/>
    <w:rsid w:val="00DA3122"/>
    <w:rsid w:val="00E66B4B"/>
    <w:rsid w:val="03DC3E7E"/>
    <w:rsid w:val="05FD0AB5"/>
    <w:rsid w:val="1B68444B"/>
    <w:rsid w:val="27784D88"/>
    <w:rsid w:val="339467AF"/>
    <w:rsid w:val="4DC26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2"/>
      <w:szCs w:val="32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</w:pPr>
    <w:rPr>
      <w:sz w:val="24"/>
    </w:rPr>
  </w:style>
  <w:style w:type="character" w:customStyle="1" w:styleId="8">
    <w:name w:val="页眉 Char"/>
    <w:basedOn w:val="7"/>
    <w:link w:val="4"/>
    <w:qFormat/>
    <w:uiPriority w:val="0"/>
    <w:rPr>
      <w:rFonts w:ascii="宋体" w:hAnsi="宋体" w:eastAsia="宋体" w:cs="宋体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="宋体" w:hAnsi="宋体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1366</Words>
  <Characters>1414</Characters>
  <Lines>10</Lines>
  <Paragraphs>3</Paragraphs>
  <TotalTime>2</TotalTime>
  <ScaleCrop>false</ScaleCrop>
  <LinksUpToDate>false</LinksUpToDate>
  <CharactersWithSpaces>1476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2022-03-22T03:18:00Z</dcterms:created>
  <dc:creator>星光</dc:creator>
  <cp:lastModifiedBy>星光</cp:lastModifiedBy>
  <dcterms:modified xsi:type="dcterms:W3CDTF">2022-04-09T02:51:54Z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411EC29F7FBC44E99973E407AF00C58F</vt:lpwstr>
  </property>
</Properties>
</file>